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05" w:rsidRPr="00DA1BF4" w:rsidRDefault="00DA1BF4" w:rsidP="00223B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DA1BF4">
        <w:rPr>
          <w:rFonts w:ascii="Times New Roman" w:hAnsi="Times New Roman" w:cs="Times New Roman"/>
          <w:b/>
          <w:i/>
          <w:sz w:val="32"/>
          <w:szCs w:val="32"/>
          <w:lang w:val="uk-UA"/>
        </w:rPr>
        <w:t>Методичні рекомендації</w:t>
      </w:r>
    </w:p>
    <w:p w:rsidR="00C20065" w:rsidRPr="00223B05" w:rsidRDefault="00C20065" w:rsidP="00223B0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</w:pPr>
      <w:r w:rsidRPr="00223B0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Алгоритм </w:t>
      </w:r>
      <w:proofErr w:type="spellStart"/>
      <w:r w:rsidRPr="00223B0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організації</w:t>
      </w:r>
      <w:proofErr w:type="spellEnd"/>
      <w:r w:rsidRPr="00223B0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223B0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дистанційного</w:t>
      </w:r>
      <w:proofErr w:type="spellEnd"/>
      <w:r w:rsidRPr="00223B0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223B0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навчання</w:t>
      </w:r>
      <w:proofErr w:type="spellEnd"/>
    </w:p>
    <w:p w:rsidR="00223B05" w:rsidRPr="008830F7" w:rsidRDefault="008830F7" w:rsidP="00223B0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п</w:t>
      </w:r>
      <w:r w:rsidR="00F560C3" w:rsidRPr="008830F7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о предметам художньо-естетичного циклу</w:t>
      </w:r>
    </w:p>
    <w:p w:rsidR="00C20065" w:rsidRPr="00223B05" w:rsidRDefault="00C20065" w:rsidP="00223B0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</w:pPr>
      <w:r w:rsidRPr="00223B0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</w:t>
      </w:r>
      <w:proofErr w:type="spellStart"/>
      <w:r w:rsidRPr="00223B0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практичні</w:t>
      </w:r>
      <w:proofErr w:type="spellEnd"/>
      <w:r w:rsidRPr="00223B0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223B0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поради</w:t>
      </w:r>
      <w:proofErr w:type="spellEnd"/>
      <w:r w:rsidRPr="00223B0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педагогам)</w:t>
      </w:r>
    </w:p>
    <w:p w:rsidR="00223B05" w:rsidRPr="00223B05" w:rsidRDefault="00223B05" w:rsidP="00223B0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223B05" w:rsidRDefault="00223B05" w:rsidP="0022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</w:t>
      </w:r>
      <w:r w:rsidRPr="005D5B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реалізації завдань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Державного стандарту початкової, загальної середньої </w:t>
      </w:r>
      <w:r w:rsidRPr="005D5B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5D5BE6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дистанційного навчання у період введеного карантину пропонуємо вчителям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художньо-естетичного циклу </w:t>
      </w:r>
      <w:r w:rsidRPr="005D5BE6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календарно-тематичне планування, визначити теми для вивчення у дистанційному режимі, розробити тематичні завдання в системі </w:t>
      </w:r>
      <w:proofErr w:type="spellStart"/>
      <w:r w:rsidRPr="005D5BE6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5D5BE6">
        <w:rPr>
          <w:rFonts w:ascii="Times New Roman" w:hAnsi="Times New Roman" w:cs="Times New Roman"/>
          <w:sz w:val="28"/>
          <w:szCs w:val="28"/>
          <w:lang w:val="uk-UA"/>
        </w:rPr>
        <w:t xml:space="preserve"> в межах встановленого навантаження.</w:t>
      </w:r>
    </w:p>
    <w:p w:rsidR="00223B05" w:rsidRPr="00A5593D" w:rsidRDefault="00223B05" w:rsidP="00223B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D5BE6">
        <w:rPr>
          <w:rFonts w:ascii="Times New Roman" w:hAnsi="Times New Roman" w:cs="Times New Roman"/>
          <w:sz w:val="28"/>
          <w:szCs w:val="28"/>
          <w:lang w:val="uk-UA"/>
        </w:rPr>
        <w:t>Організовуючи дистанційне навчання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Pr="005D5BE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5BE6">
        <w:rPr>
          <w:rFonts w:ascii="Times New Roman" w:hAnsi="Times New Roman" w:cs="Times New Roman"/>
          <w:sz w:val="28"/>
          <w:szCs w:val="28"/>
          <w:lang w:val="uk-UA"/>
        </w:rPr>
        <w:t>варто пам’ятати, що форма, об</w:t>
      </w:r>
      <w:r>
        <w:rPr>
          <w:rFonts w:ascii="Times New Roman" w:hAnsi="Times New Roman" w:cs="Times New Roman"/>
          <w:sz w:val="28"/>
          <w:szCs w:val="28"/>
          <w:lang w:val="uk-UA"/>
        </w:rPr>
        <w:t>сяг, структура, зміст завдань вчитель пропонує на власний розсуд.</w:t>
      </w:r>
    </w:p>
    <w:p w:rsidR="00223B05" w:rsidRPr="005D5BE6" w:rsidRDefault="00223B05" w:rsidP="0022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B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метою забезпечення дистанційного навчання варто добирати завдання, що спонукають учнів до роботи з довідковою літературою, мультимедійними програмами та ресурсами мережі «Інтернет».</w:t>
      </w:r>
    </w:p>
    <w:p w:rsidR="00223B05" w:rsidRPr="005D5BE6" w:rsidRDefault="00223B05" w:rsidP="00223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BE6">
        <w:rPr>
          <w:rFonts w:ascii="Times New Roman" w:hAnsi="Times New Roman" w:cs="Times New Roman"/>
          <w:sz w:val="28"/>
          <w:szCs w:val="28"/>
          <w:lang w:val="uk-UA"/>
        </w:rPr>
        <w:t xml:space="preserve">Пропонуючи завдання для опрацювання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потрібно </w:t>
      </w:r>
      <w:r w:rsidRPr="005D5BE6">
        <w:rPr>
          <w:rFonts w:ascii="Times New Roman" w:hAnsi="Times New Roman" w:cs="Times New Roman"/>
          <w:sz w:val="28"/>
          <w:szCs w:val="28"/>
          <w:lang w:val="uk-UA"/>
        </w:rPr>
        <w:t>вказувати порядковий номер сторінки, вправи чи завдання, конкретизувати характер та спосіб його виконання,</w:t>
      </w:r>
      <w:r w:rsidRPr="005D5B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 також надати учням чіткий інструктаж щодо виконання завдання (прокоментувати виконання завдання в усній, письмовій чи формі відео-звернення).</w:t>
      </w:r>
    </w:p>
    <w:p w:rsidR="00223B05" w:rsidRPr="005D5BE6" w:rsidRDefault="00223B05" w:rsidP="00223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5B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залежності від типу пізнавальної активності учнів потрібно підготувати різні за характером завдання: репродуктивні, пізнавально-пошукові, творчі, пізнавально-практичні. </w:t>
      </w:r>
    </w:p>
    <w:p w:rsidR="00ED79D4" w:rsidRPr="00DA1BF4" w:rsidRDefault="00ED79D4" w:rsidP="00223B05">
      <w:pPr>
        <w:shd w:val="clear" w:color="auto" w:fill="FFFFFF" w:themeFill="background1"/>
        <w:spacing w:before="203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карантину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працюють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перебувають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удома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шляхом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матеріально-технічних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надзвичайної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</w:t>
      </w:r>
      <w:proofErr w:type="spellEnd"/>
      <w:r w:rsidR="000866F9" w:rsidRPr="00DA1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протиепідеміологічних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автономію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адміністрація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запропонувати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іку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здійсненого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дистанційних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межами закладу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адміністрація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координувати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вчителями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9D4" w:rsidRPr="00DA1BF4" w:rsidRDefault="00ED79D4" w:rsidP="00223B05">
      <w:pPr>
        <w:shd w:val="clear" w:color="auto" w:fill="FFFFFF" w:themeFill="background1"/>
        <w:spacing w:before="203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обміну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навчальними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застосовуватися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будь-які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пристрої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мобільний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телефон, за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спільноту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мережах,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мобільних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додатках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надсилати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електронною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поштою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розміщувати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відео-уроки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гіперпосилання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них.</w:t>
      </w:r>
    </w:p>
    <w:p w:rsidR="00C20065" w:rsidRPr="00DA1BF4" w:rsidRDefault="00C20065" w:rsidP="00223B05">
      <w:pPr>
        <w:numPr>
          <w:ilvl w:val="0"/>
          <w:numId w:val="1"/>
        </w:numPr>
        <w:shd w:val="clear" w:color="auto" w:fill="FFFFFF" w:themeFill="background1"/>
        <w:spacing w:before="51" w:after="0"/>
        <w:ind w:left="1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Продумайте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стратегію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Врахувавши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недостатньо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самостійне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передбачити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якісне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коммунікаційне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супроводження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забезепечити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успішності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065" w:rsidRPr="00DA1BF4" w:rsidRDefault="00C20065" w:rsidP="00223B05">
      <w:pPr>
        <w:numPr>
          <w:ilvl w:val="0"/>
          <w:numId w:val="1"/>
        </w:numPr>
        <w:shd w:val="clear" w:color="auto" w:fill="FFFFFF" w:themeFill="background1"/>
        <w:spacing w:before="51" w:after="0"/>
        <w:ind w:left="1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Оберіть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найзручніший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 приклад,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наведемо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розповсюджених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платформ,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можні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proofErr w:type="gram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ізації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дистанційної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0065" w:rsidRPr="00DA1BF4" w:rsidRDefault="00C20065" w:rsidP="00223B05">
      <w:pPr>
        <w:shd w:val="clear" w:color="auto" w:fill="FFFFFF" w:themeFill="background1"/>
        <w:spacing w:after="0"/>
        <w:ind w:left="1016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</w:t>
      </w:r>
      <w:proofErr w:type="spellStart"/>
      <w:r w:rsidR="0002645B" w:rsidRPr="00DA1BF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42FA6" w:rsidRPr="00DA1BF4">
        <w:rPr>
          <w:rFonts w:ascii="Times New Roman" w:hAnsi="Times New Roman" w:cs="Times New Roman"/>
          <w:b/>
          <w:sz w:val="28"/>
          <w:szCs w:val="28"/>
        </w:rPr>
        <w:instrText>HYPERLINK "https://www.classdojo.com/ru-ru/?redirect=true" \t "_blank"</w:instrText>
      </w:r>
      <w:r w:rsidR="0002645B" w:rsidRPr="00DA1BF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DA1B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ClassDojo</w:t>
      </w:r>
      <w:proofErr w:type="spellEnd"/>
      <w:r w:rsidR="0002645B" w:rsidRPr="00DA1BF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платформа, яку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пристосовано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стаціонарних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ПК,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ноутбуків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планшеті</w:t>
      </w:r>
      <w:proofErr w:type="gram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мобільних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пристроїв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останніх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пристроїв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Принцип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простий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зручний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реєструється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платформі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додає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розсилає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Для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зручності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вчителя-предметника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скинути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групу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вайбер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месседжер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де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усіма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спілкується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класний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Комунікація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ідбуватиметься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наступним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чином: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публікації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хронологічному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порядку.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дещо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схоже на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звичну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стрічку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новин у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соцмережах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зможе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прикріпити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іалів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PDF-файли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вебресурси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065" w:rsidRPr="00DA1BF4" w:rsidRDefault="00C20065" w:rsidP="00223B05">
      <w:pPr>
        <w:shd w:val="clear" w:color="auto" w:fill="FFFFFF" w:themeFill="background1"/>
        <w:spacing w:after="0"/>
        <w:ind w:left="1016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</w:t>
      </w:r>
      <w:proofErr w:type="spellStart"/>
      <w:r w:rsidR="0002645B" w:rsidRPr="00DA1BF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42FA6" w:rsidRPr="00DA1BF4">
        <w:rPr>
          <w:rFonts w:ascii="Times New Roman" w:hAnsi="Times New Roman" w:cs="Times New Roman"/>
          <w:b/>
          <w:sz w:val="28"/>
          <w:szCs w:val="28"/>
        </w:rPr>
        <w:instrText>HYPERLINK "https://classroom.google.com/" \t "_blank"</w:instrText>
      </w:r>
      <w:r w:rsidR="0002645B" w:rsidRPr="00DA1BF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DA1B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Google</w:t>
      </w:r>
      <w:proofErr w:type="spellEnd"/>
      <w:r w:rsidRPr="00DA1B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Classroom</w:t>
      </w:r>
      <w:proofErr w:type="spellEnd"/>
      <w:r w:rsidR="0002645B" w:rsidRPr="00DA1BF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безкоштовний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сервіс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скористатися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іковий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входить у систему та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де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вчитель-предметник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публікувати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спілкуватися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ними.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треба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розіслати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користуватимуться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платформою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телефону,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завантажити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мобільний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однойменний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застосунок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1A82" w:rsidRPr="00DA1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37A0F" w:rsidRPr="00DA1BF4" w:rsidRDefault="00337A0F" w:rsidP="00223B05">
      <w:pPr>
        <w:shd w:val="clear" w:color="auto" w:fill="FFFFFF" w:themeFill="background1"/>
        <w:spacing w:after="0"/>
        <w:ind w:left="1016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1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 </w:t>
      </w:r>
      <w:r w:rsidRPr="00DA1B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КАХУТ (</w:t>
      </w:r>
      <w:proofErr w:type="spellStart"/>
      <w:r w:rsidRPr="00DA1B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Kahoot</w:t>
      </w:r>
      <w:proofErr w:type="spellEnd"/>
      <w:r w:rsidRPr="00DA1B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 w:rsidRPr="00DA1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платформа для створення вікторин, тестів, дидактичних ігор. Сервіс можна використовувати для виконання завдань на будь-якому пристрої,  що має доступ до Інтернету – </w:t>
      </w: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смартфон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планшет, а вчитель може поставити бали за правильність та швидкість виконання.</w:t>
      </w:r>
    </w:p>
    <w:p w:rsidR="005A1A82" w:rsidRPr="00DA1BF4" w:rsidRDefault="00535FFA" w:rsidP="0072159F">
      <w:pPr>
        <w:shd w:val="clear" w:color="auto" w:fill="FFFFFF" w:themeFill="background1"/>
        <w:spacing w:after="0"/>
        <w:ind w:left="284" w:firstLine="28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1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буде корисною для вчителів художньо-естетичного циклу інформація, що розміщена на освітній платформі «НА УРОК»</w:t>
      </w:r>
    </w:p>
    <w:p w:rsidR="005A1A82" w:rsidRPr="00223B05" w:rsidRDefault="0002645B" w:rsidP="00223B05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223B05" w:rsidRPr="00AC55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https://naurok.com.ua/test/muzichne-mistectvo</w:t>
        </w:r>
      </w:hyperlink>
      <w:r w:rsidR="00223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1A82" w:rsidRPr="00223B05" w:rsidRDefault="0002645B" w:rsidP="00223B05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223B05" w:rsidRPr="00AC55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https://naurok.com.ua/test/obrazotvorche-mistectvo</w:t>
        </w:r>
      </w:hyperlink>
      <w:r w:rsidR="00223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1A82" w:rsidRDefault="0002645B" w:rsidP="00223B05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223B05" w:rsidRPr="00AC55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https://naurok.com.ua/test/mistectvo</w:t>
        </w:r>
      </w:hyperlink>
      <w:r w:rsidR="00223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159F" w:rsidRPr="00223B05" w:rsidRDefault="0072159F" w:rsidP="0072159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proofErr w:type="spellStart"/>
      <w:r w:rsidRPr="0072159F">
        <w:rPr>
          <w:rFonts w:ascii="Times New Roman" w:hAnsi="Times New Roman" w:cs="Times New Roman"/>
          <w:sz w:val="28"/>
          <w:szCs w:val="28"/>
        </w:rPr>
        <w:lastRenderedPageBreak/>
        <w:t>Електронні</w:t>
      </w:r>
      <w:proofErr w:type="spellEnd"/>
      <w:r w:rsidRPr="00721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9F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721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59F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72159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2159F">
        <w:rPr>
          <w:rFonts w:ascii="Times New Roman" w:hAnsi="Times New Roman" w:cs="Times New Roman"/>
          <w:sz w:val="28"/>
          <w:szCs w:val="28"/>
        </w:rPr>
        <w:t>оновлення</w:t>
      </w:r>
      <w:proofErr w:type="spellEnd"/>
      <w:r w:rsidRPr="00721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59F">
        <w:rPr>
          <w:rFonts w:ascii="Times New Roman" w:hAnsi="Times New Roman" w:cs="Times New Roman"/>
          <w:sz w:val="28"/>
          <w:szCs w:val="28"/>
        </w:rPr>
        <w:t>вокального</w:t>
      </w:r>
      <w:proofErr w:type="gramEnd"/>
      <w:r w:rsidRPr="0072159F">
        <w:rPr>
          <w:rFonts w:ascii="Times New Roman" w:hAnsi="Times New Roman" w:cs="Times New Roman"/>
          <w:sz w:val="28"/>
          <w:szCs w:val="28"/>
        </w:rPr>
        <w:t xml:space="preserve"> репертуару</w:t>
      </w:r>
    </w:p>
    <w:p w:rsidR="0072159F" w:rsidRPr="0072159F" w:rsidRDefault="0002645B" w:rsidP="007215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72159F" w:rsidRPr="0072159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http://music.i.ua/user/2280068/6969/</w:t>
        </w:r>
      </w:hyperlink>
    </w:p>
    <w:p w:rsidR="0072159F" w:rsidRPr="0072159F" w:rsidRDefault="0072159F" w:rsidP="007215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159F" w:rsidRPr="0072159F" w:rsidRDefault="0002645B" w:rsidP="007215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72159F" w:rsidRPr="0072159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https://www.youtube.com/channel/UCpa-I4ppRaNH433rA5GYW9g</w:t>
        </w:r>
      </w:hyperlink>
    </w:p>
    <w:p w:rsidR="0072159F" w:rsidRPr="0072159F" w:rsidRDefault="0072159F" w:rsidP="007215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159F" w:rsidRPr="0072159F" w:rsidRDefault="0002645B" w:rsidP="007215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72159F" w:rsidRPr="0072159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http://sts.sumy.ua/society/top-10-dytyachyh-sajtiv-ukrayinskoyu-movoyu.htmlї</w:t>
        </w:r>
      </w:hyperlink>
    </w:p>
    <w:p w:rsidR="0072159F" w:rsidRPr="0072159F" w:rsidRDefault="0072159F" w:rsidP="007215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159F" w:rsidRPr="0072159F" w:rsidRDefault="0002645B" w:rsidP="007215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72159F" w:rsidRPr="0072159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http://deti.e-papa.com.ua/dytyachi-pisni/9/</w:t>
        </w:r>
      </w:hyperlink>
    </w:p>
    <w:p w:rsidR="0072159F" w:rsidRPr="0072159F" w:rsidRDefault="0072159F" w:rsidP="007215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2159F" w:rsidRPr="0072159F" w:rsidRDefault="0002645B" w:rsidP="0072159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72159F" w:rsidRPr="0072159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https://www.pisni.org.ua/songlist/dytyachi-1.html</w:t>
        </w:r>
      </w:hyperlink>
    </w:p>
    <w:p w:rsidR="00223B05" w:rsidRPr="0072159F" w:rsidRDefault="00223B05" w:rsidP="00223B05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07028" w:rsidRPr="00DA1BF4" w:rsidRDefault="00223B05" w:rsidP="00223B05">
      <w:pPr>
        <w:shd w:val="clear" w:color="auto" w:fill="FFFFFF"/>
        <w:spacing w:after="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223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07028" w:rsidRPr="00C070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інструменти</w:t>
      </w:r>
      <w:proofErr w:type="spell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спільної</w:t>
      </w:r>
      <w:proofErr w:type="spell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</w:t>
      </w:r>
      <w:proofErr w:type="gram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7028" w:rsidRPr="00DA1BF4" w:rsidRDefault="0002645B" w:rsidP="00223B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C07028" w:rsidRPr="00DA1BF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https://onlinetestpad.com/ua</w:t>
        </w:r>
      </w:hyperlink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конструктор 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тестів</w:t>
      </w:r>
      <w:proofErr w:type="spell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опитувань</w:t>
      </w:r>
      <w:proofErr w:type="spell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кросворді</w:t>
      </w:r>
      <w:proofErr w:type="gram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комплексних</w:t>
      </w:r>
      <w:proofErr w:type="spell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028" w:rsidRPr="00DA1BF4" w:rsidRDefault="0002645B" w:rsidP="00223B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C07028" w:rsidRPr="00DA1BF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https://learningapps.org</w:t>
        </w:r>
      </w:hyperlink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готові</w:t>
      </w:r>
      <w:proofErr w:type="spell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</w:t>
      </w:r>
      <w:proofErr w:type="spell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інструменти</w:t>
      </w:r>
      <w:proofErr w:type="spell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тестів</w:t>
      </w:r>
      <w:proofErr w:type="spell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028" w:rsidRPr="00DA1BF4" w:rsidRDefault="00C07028" w:rsidP="00223B0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Google-документи</w:t>
      </w:r>
      <w:proofErr w:type="spellEnd"/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028" w:rsidRPr="00DA1BF4" w:rsidRDefault="00223B05" w:rsidP="00223B05">
      <w:pPr>
        <w:shd w:val="clear" w:color="auto" w:fill="FFFFFF"/>
        <w:spacing w:after="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інтернет-ресурси</w:t>
      </w:r>
      <w:proofErr w:type="spell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самоосвіти</w:t>
      </w:r>
      <w:proofErr w:type="spell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C07028" w:rsidRPr="00DA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EdEra</w:t>
      </w:r>
      <w:proofErr w:type="spellEnd"/>
      <w:r w:rsidR="00C07028" w:rsidRPr="00DA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 </w:t>
      </w:r>
      <w:proofErr w:type="spellStart"/>
      <w:r w:rsidR="00C07028" w:rsidRPr="00DA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iLearn</w:t>
      </w:r>
      <w:proofErr w:type="spellEnd"/>
      <w:r w:rsidR="00C07028" w:rsidRPr="00DA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 </w:t>
      </w:r>
      <w:proofErr w:type="spellStart"/>
      <w:r w:rsidR="00C07028" w:rsidRPr="00DA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Рrometheus</w:t>
      </w:r>
      <w:proofErr w:type="spellEnd"/>
      <w:r w:rsidR="00C07028" w:rsidRPr="00DA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 </w:t>
      </w:r>
      <w:proofErr w:type="spellStart"/>
      <w:r w:rsidR="00C07028" w:rsidRPr="00DA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Розумники</w:t>
      </w:r>
      <w:proofErr w:type="spellEnd"/>
      <w:r w:rsidR="00C07028" w:rsidRPr="00DA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C07028" w:rsidRPr="00DA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Освіторія</w:t>
      </w:r>
      <w:proofErr w:type="spellEnd"/>
      <w:r w:rsidR="00C07028" w:rsidRPr="00DA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C07028" w:rsidRPr="00DA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Youtube-контент</w:t>
      </w:r>
      <w:proofErr w:type="spellEnd"/>
      <w:r w:rsidR="00C07028" w:rsidRPr="00DA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</w:t>
      </w:r>
      <w:proofErr w:type="gram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outube-канали</w:t>
      </w:r>
      <w:proofErr w:type="spell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відеоролики</w:t>
      </w:r>
      <w:proofErr w:type="spell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т.п.).</w:t>
      </w:r>
    </w:p>
    <w:p w:rsidR="00C07028" w:rsidRPr="00DA1BF4" w:rsidRDefault="00223B05" w:rsidP="00223B05">
      <w:pPr>
        <w:shd w:val="clear" w:color="auto" w:fill="FFFFFF"/>
        <w:spacing w:after="25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1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РОІППО 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="00C07028" w:rsidRPr="00DA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карантину</w:t>
      </w:r>
      <w:r w:rsidRPr="00DA1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hyperlink r:id="rId15" w:history="1">
        <w:r w:rsidR="00C07028" w:rsidRPr="00DA1BF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http://roippo.org.ua/activities/recomendation.php</w:t>
        </w:r>
      </w:hyperlink>
      <w:r w:rsidRPr="00DA1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C07028" w:rsidRPr="00DA1BF4" w:rsidSect="00EE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612A"/>
    <w:multiLevelType w:val="multilevel"/>
    <w:tmpl w:val="A578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E70F3"/>
    <w:multiLevelType w:val="multilevel"/>
    <w:tmpl w:val="BEB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20065"/>
    <w:rsid w:val="0002645B"/>
    <w:rsid w:val="000866F9"/>
    <w:rsid w:val="00197A3F"/>
    <w:rsid w:val="00223B05"/>
    <w:rsid w:val="002C605A"/>
    <w:rsid w:val="00337A0F"/>
    <w:rsid w:val="0050745F"/>
    <w:rsid w:val="00535FFA"/>
    <w:rsid w:val="005A1A82"/>
    <w:rsid w:val="0072159F"/>
    <w:rsid w:val="00792D42"/>
    <w:rsid w:val="008830F7"/>
    <w:rsid w:val="00942FA6"/>
    <w:rsid w:val="00C07028"/>
    <w:rsid w:val="00C20065"/>
    <w:rsid w:val="00DA1BF4"/>
    <w:rsid w:val="00E661DF"/>
    <w:rsid w:val="00ED79D4"/>
    <w:rsid w:val="00F5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3B05"/>
    <w:rPr>
      <w:b/>
      <w:bCs/>
    </w:rPr>
  </w:style>
  <w:style w:type="character" w:styleId="a4">
    <w:name w:val="Hyperlink"/>
    <w:basedOn w:val="a0"/>
    <w:uiPriority w:val="99"/>
    <w:unhideWhenUsed/>
    <w:rsid w:val="00223B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i.ua/user/2280068/6969/" TargetMode="External"/><Relationship Id="rId13" Type="http://schemas.openxmlformats.org/officeDocument/2006/relationships/hyperlink" Target="https://onlinetestpad.com/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test/mistectvo" TargetMode="External"/><Relationship Id="rId12" Type="http://schemas.openxmlformats.org/officeDocument/2006/relationships/hyperlink" Target="https://www.pisni.org.ua/songlist/dytyachi-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obrazotvorche-mistectvo" TargetMode="External"/><Relationship Id="rId11" Type="http://schemas.openxmlformats.org/officeDocument/2006/relationships/hyperlink" Target="http://deti.e-papa.com.ua/dytyachi-pisni/9/" TargetMode="External"/><Relationship Id="rId5" Type="http://schemas.openxmlformats.org/officeDocument/2006/relationships/hyperlink" Target="https://naurok.com.ua/test/muzichne-mistectvo" TargetMode="External"/><Relationship Id="rId15" Type="http://schemas.openxmlformats.org/officeDocument/2006/relationships/hyperlink" Target="http://roippo.org.ua/activities/recomendation.php" TargetMode="External"/><Relationship Id="rId10" Type="http://schemas.openxmlformats.org/officeDocument/2006/relationships/hyperlink" Target="http://sts.sumy.ua/society/top-10-dytyachyh-sajtiv-ukrayinskoyu-movoyu.html&#111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pa-I4ppRaNH433rA5GYW9g" TargetMode="External"/><Relationship Id="rId14" Type="http://schemas.openxmlformats.org/officeDocument/2006/relationships/hyperlink" Target="https://learningapp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Irina)</dc:creator>
  <cp:keywords/>
  <dc:description/>
  <cp:lastModifiedBy>Irina)</cp:lastModifiedBy>
  <cp:revision>13</cp:revision>
  <dcterms:created xsi:type="dcterms:W3CDTF">2020-04-05T17:13:00Z</dcterms:created>
  <dcterms:modified xsi:type="dcterms:W3CDTF">2020-04-22T16:01:00Z</dcterms:modified>
</cp:coreProperties>
</file>